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招商服务岗位拟录用人员名单</w:t>
      </w:r>
    </w:p>
    <w:p>
      <w:pPr>
        <w:rPr>
          <w:rFonts w:hint="eastAsia"/>
        </w:rPr>
      </w:pPr>
    </w:p>
    <w:tbl>
      <w:tblPr>
        <w:tblStyle w:val="3"/>
        <w:tblW w:w="8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2535"/>
        <w:gridCol w:w="234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74" w:type="dxa"/>
            <w:vAlign w:val="center"/>
          </w:tcPr>
          <w:p>
            <w:pPr>
              <w:adjustRightInd/>
              <w:snapToGrid/>
              <w:spacing w:line="400" w:lineRule="exact"/>
              <w:jc w:val="center"/>
              <w:rPr>
                <w:rFonts w:hint="eastAsia" w:ascii="仿宋" w:hAnsi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36"/>
              </w:rPr>
              <w:t>招聘单位</w:t>
            </w:r>
          </w:p>
        </w:tc>
        <w:tc>
          <w:tcPr>
            <w:tcW w:w="2535" w:type="dxa"/>
            <w:vAlign w:val="center"/>
          </w:tcPr>
          <w:p>
            <w:pPr>
              <w:adjustRightInd/>
              <w:snapToGrid/>
              <w:spacing w:line="400" w:lineRule="exact"/>
              <w:jc w:val="center"/>
              <w:rPr>
                <w:rFonts w:hint="eastAsia" w:ascii="仿宋" w:hAnsi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36"/>
              </w:rPr>
              <w:t>岗位</w:t>
            </w:r>
          </w:p>
        </w:tc>
        <w:tc>
          <w:tcPr>
            <w:tcW w:w="2340" w:type="dxa"/>
            <w:vAlign w:val="center"/>
          </w:tcPr>
          <w:p>
            <w:pPr>
              <w:adjustRightInd/>
              <w:snapToGrid/>
              <w:spacing w:line="400" w:lineRule="exact"/>
              <w:jc w:val="center"/>
              <w:rPr>
                <w:rFonts w:hint="eastAsia" w:ascii="仿宋" w:hAnsi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36"/>
              </w:rPr>
              <w:t>拟录用人员</w:t>
            </w:r>
          </w:p>
        </w:tc>
        <w:tc>
          <w:tcPr>
            <w:tcW w:w="1230" w:type="dxa"/>
            <w:vAlign w:val="center"/>
          </w:tcPr>
          <w:p>
            <w:pPr>
              <w:adjustRightInd/>
              <w:snapToGrid/>
              <w:spacing w:line="400" w:lineRule="exact"/>
              <w:jc w:val="center"/>
              <w:rPr>
                <w:rFonts w:hint="eastAsia" w:ascii="仿宋" w:hAnsi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74" w:type="dxa"/>
            <w:vMerge w:val="restart"/>
            <w:vAlign w:val="center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  <w:r>
              <w:rPr>
                <w:rFonts w:hint="eastAsia" w:ascii="仿宋" w:hAnsi="仿宋" w:cs="仿宋"/>
                <w:sz w:val="28"/>
                <w:szCs w:val="36"/>
              </w:rPr>
              <w:t>浙江舟山群岛新区企业投资服务中心有限责任公司</w:t>
            </w:r>
          </w:p>
        </w:tc>
        <w:tc>
          <w:tcPr>
            <w:tcW w:w="2535" w:type="dxa"/>
            <w:vAlign w:val="center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  <w:r>
              <w:rPr>
                <w:rFonts w:hint="eastAsia" w:ascii="仿宋" w:hAnsi="仿宋" w:cs="仿宋"/>
                <w:sz w:val="28"/>
                <w:szCs w:val="36"/>
              </w:rPr>
              <w:t>综合部副部长</w:t>
            </w:r>
          </w:p>
        </w:tc>
        <w:tc>
          <w:tcPr>
            <w:tcW w:w="2340" w:type="dxa"/>
            <w:vAlign w:val="top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  <w:r>
              <w:rPr>
                <w:rFonts w:hint="eastAsia" w:ascii="仿宋" w:hAnsi="仿宋" w:cs="仿宋"/>
                <w:sz w:val="28"/>
                <w:szCs w:val="36"/>
              </w:rPr>
              <w:t>林琳</w:t>
            </w:r>
          </w:p>
        </w:tc>
        <w:tc>
          <w:tcPr>
            <w:tcW w:w="1230" w:type="dxa"/>
            <w:vAlign w:val="center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74" w:type="dxa"/>
            <w:vMerge w:val="continue"/>
            <w:vAlign w:val="top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</w:p>
        </w:tc>
        <w:tc>
          <w:tcPr>
            <w:tcW w:w="2535" w:type="dxa"/>
            <w:vAlign w:val="center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  <w:r>
              <w:rPr>
                <w:rFonts w:hint="eastAsia" w:ascii="仿宋" w:hAnsi="仿宋" w:cs="仿宋"/>
                <w:sz w:val="28"/>
                <w:szCs w:val="36"/>
              </w:rPr>
              <w:t>招商一部副部长</w:t>
            </w:r>
          </w:p>
        </w:tc>
        <w:tc>
          <w:tcPr>
            <w:tcW w:w="2340" w:type="dxa"/>
            <w:vAlign w:val="center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  <w:r>
              <w:rPr>
                <w:rFonts w:hint="eastAsia" w:ascii="仿宋" w:hAnsi="仿宋" w:cs="仿宋"/>
                <w:sz w:val="28"/>
                <w:szCs w:val="36"/>
              </w:rPr>
              <w:t>高登峰</w:t>
            </w:r>
          </w:p>
        </w:tc>
        <w:tc>
          <w:tcPr>
            <w:tcW w:w="1230" w:type="dxa"/>
            <w:vAlign w:val="center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74" w:type="dxa"/>
            <w:vMerge w:val="continue"/>
            <w:vAlign w:val="top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</w:p>
        </w:tc>
        <w:tc>
          <w:tcPr>
            <w:tcW w:w="2535" w:type="dxa"/>
            <w:vAlign w:val="center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  <w:r>
              <w:rPr>
                <w:rFonts w:hint="eastAsia" w:ascii="仿宋" w:hAnsi="仿宋" w:cs="仿宋"/>
                <w:sz w:val="28"/>
                <w:szCs w:val="36"/>
              </w:rPr>
              <w:t>综合部工作人员</w:t>
            </w:r>
          </w:p>
        </w:tc>
        <w:tc>
          <w:tcPr>
            <w:tcW w:w="2340" w:type="dxa"/>
            <w:vAlign w:val="center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  <w:r>
              <w:rPr>
                <w:rFonts w:hint="eastAsia" w:ascii="仿宋" w:hAnsi="仿宋" w:cs="仿宋"/>
                <w:sz w:val="28"/>
                <w:szCs w:val="36"/>
              </w:rPr>
              <w:t>谢金杉</w:t>
            </w:r>
          </w:p>
        </w:tc>
        <w:tc>
          <w:tcPr>
            <w:tcW w:w="1230" w:type="dxa"/>
            <w:vAlign w:val="center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74" w:type="dxa"/>
            <w:vMerge w:val="continue"/>
            <w:vAlign w:val="top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</w:p>
        </w:tc>
        <w:tc>
          <w:tcPr>
            <w:tcW w:w="2535" w:type="dxa"/>
            <w:vMerge w:val="restart"/>
            <w:vAlign w:val="center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  <w:r>
              <w:rPr>
                <w:rFonts w:hint="eastAsia" w:ascii="仿宋" w:hAnsi="仿宋" w:cs="仿宋"/>
                <w:sz w:val="28"/>
                <w:szCs w:val="36"/>
              </w:rPr>
              <w:t>招商服务人员</w:t>
            </w:r>
          </w:p>
        </w:tc>
        <w:tc>
          <w:tcPr>
            <w:tcW w:w="2340" w:type="dxa"/>
            <w:vAlign w:val="center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  <w:r>
              <w:rPr>
                <w:rFonts w:hint="eastAsia" w:ascii="仿宋" w:hAnsi="仿宋" w:cs="仿宋"/>
                <w:sz w:val="28"/>
                <w:szCs w:val="36"/>
              </w:rPr>
              <w:t>袁路瑶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  <w:r>
              <w:rPr>
                <w:rFonts w:hint="eastAsia" w:ascii="仿宋" w:hAnsi="仿宋" w:cs="仿宋"/>
                <w:sz w:val="28"/>
                <w:szCs w:val="36"/>
              </w:rPr>
              <w:t>临聘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974" w:type="dxa"/>
            <w:vMerge w:val="continue"/>
            <w:vAlign w:val="top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</w:p>
        </w:tc>
        <w:tc>
          <w:tcPr>
            <w:tcW w:w="2535" w:type="dxa"/>
            <w:vMerge w:val="continue"/>
            <w:vAlign w:val="center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</w:p>
        </w:tc>
        <w:tc>
          <w:tcPr>
            <w:tcW w:w="2340" w:type="dxa"/>
            <w:vAlign w:val="center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  <w:r>
              <w:rPr>
                <w:rFonts w:hint="eastAsia" w:ascii="仿宋" w:hAnsi="仿宋" w:cs="仿宋"/>
                <w:sz w:val="28"/>
                <w:szCs w:val="36"/>
              </w:rPr>
              <w:t>方超丹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F2CC0"/>
    <w:rsid w:val="00CC78C6"/>
    <w:rsid w:val="182D540E"/>
    <w:rsid w:val="2B0F2C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2018-08-02T07:34:00Z</dcterms:created>
  <dc:creator>Administrator</dc:creator>
  <cp:lastModifiedBy>Administrator</cp:lastModifiedBy>
  <dcterms:modified xsi:type="dcterms:W3CDTF">2018-08-02T07:44:01Z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